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54" w:rsidRDefault="00795D1B">
      <w:pPr>
        <w:rPr>
          <w:rFonts w:ascii="HG創英角ﾎﾟｯﾌﾟ体" w:eastAsia="HG創英角ﾎﾟｯﾌﾟ体" w:hAnsi="HG創英角ﾎﾟｯﾌﾟ体"/>
          <w:sz w:val="32"/>
          <w:szCs w:val="32"/>
        </w:rPr>
      </w:pPr>
      <w:r w:rsidRPr="00795D1B">
        <w:rPr>
          <w:rFonts w:ascii="HG創英角ﾎﾟｯﾌﾟ体" w:eastAsia="HG創英角ﾎﾟｯﾌﾟ体" w:hAnsi="HG創英角ﾎﾟｯﾌﾟ体" w:hint="eastAsia"/>
          <w:sz w:val="32"/>
          <w:szCs w:val="32"/>
        </w:rPr>
        <w:t>どんな団体がセンターを利用できるの？</w:t>
      </w:r>
    </w:p>
    <w:p w:rsidR="00795D1B" w:rsidRPr="00795D1B" w:rsidRDefault="00795D1B">
      <w:pPr>
        <w:rPr>
          <w:rFonts w:ascii="HGPｺﾞｼｯｸM" w:eastAsia="HGPｺﾞｼｯｸM" w:hAnsiTheme="majorEastAsia"/>
          <w:b/>
          <w:sz w:val="24"/>
          <w:szCs w:val="24"/>
        </w:rPr>
      </w:pPr>
      <w:r w:rsidRPr="00795D1B">
        <w:rPr>
          <w:rFonts w:ascii="HGPｺﾞｼｯｸM" w:eastAsia="HGPｺﾞｼｯｸM" w:hAnsi="HG創英角ﾎﾟｯﾌﾟ体" w:hint="eastAsia"/>
          <w:sz w:val="32"/>
          <w:szCs w:val="32"/>
        </w:rPr>
        <w:t xml:space="preserve">　</w:t>
      </w:r>
      <w:r w:rsidRPr="00795D1B">
        <w:rPr>
          <w:rFonts w:ascii="HGPｺﾞｼｯｸM" w:eastAsia="HGPｺﾞｼｯｸM" w:hAnsiTheme="majorEastAsia" w:hint="eastAsia"/>
          <w:b/>
          <w:sz w:val="24"/>
          <w:szCs w:val="24"/>
        </w:rPr>
        <w:t>センターの会議室等は市内または所沢市、飯能市、狭山市もしくは日高市において男女共同参画を推進する団体がご利用いただけます。</w:t>
      </w:r>
    </w:p>
    <w:p w:rsidR="00795D1B" w:rsidRDefault="00795D1B">
      <w:pPr>
        <w:rPr>
          <w:rFonts w:ascii="HGPｺﾞｼｯｸM" w:eastAsia="HGPｺﾞｼｯｸM" w:hAnsiTheme="majorEastAsia"/>
          <w:sz w:val="24"/>
          <w:szCs w:val="24"/>
        </w:rPr>
      </w:pPr>
    </w:p>
    <w:p w:rsidR="00795D1B" w:rsidRDefault="00795D1B" w:rsidP="00795D1B">
      <w:pP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男女共同参画を推進する団体とはどんな団体？</w:t>
      </w:r>
    </w:p>
    <w:p w:rsidR="00795D1B" w:rsidRPr="00795D1B" w:rsidRDefault="00795D1B" w:rsidP="00795D1B">
      <w:pPr>
        <w:rPr>
          <w:rFonts w:ascii="HGPｺﾞｼｯｸM" w:eastAsia="HGPｺﾞｼｯｸM" w:hAnsiTheme="majorEastAsia"/>
          <w:b/>
          <w:sz w:val="24"/>
          <w:szCs w:val="24"/>
        </w:rPr>
      </w:pPr>
      <w:r w:rsidRPr="00795D1B">
        <w:rPr>
          <w:rFonts w:ascii="HGPｺﾞｼｯｸM" w:eastAsia="HGPｺﾞｼｯｸM" w:hAnsiTheme="majorEastAsia" w:hint="eastAsia"/>
          <w:b/>
          <w:sz w:val="24"/>
          <w:szCs w:val="24"/>
        </w:rPr>
        <w:t>●性別による固定的役割分担意識の改善につながる活動をする団体</w:t>
      </w:r>
    </w:p>
    <w:p w:rsidR="00795D1B" w:rsidRPr="00795D1B" w:rsidRDefault="00795D1B" w:rsidP="00795D1B">
      <w:pPr>
        <w:rPr>
          <w:rFonts w:ascii="HGPｺﾞｼｯｸM" w:eastAsia="HGPｺﾞｼｯｸM" w:hAnsiTheme="majorEastAsia"/>
          <w:b/>
          <w:sz w:val="24"/>
          <w:szCs w:val="24"/>
        </w:rPr>
      </w:pPr>
      <w:r w:rsidRPr="00795D1B">
        <w:rPr>
          <w:rFonts w:ascii="HGPｺﾞｼｯｸM" w:eastAsia="HGPｺﾞｼｯｸM" w:hAnsiTheme="majorEastAsia" w:hint="eastAsia"/>
          <w:b/>
          <w:sz w:val="24"/>
          <w:szCs w:val="24"/>
        </w:rPr>
        <w:t>●子育てと仕事の両立を支援する団体</w:t>
      </w:r>
    </w:p>
    <w:p w:rsidR="00795D1B" w:rsidRPr="00795D1B" w:rsidRDefault="00795D1B" w:rsidP="00795D1B">
      <w:pPr>
        <w:rPr>
          <w:rFonts w:ascii="HGPｺﾞｼｯｸM" w:eastAsia="HGPｺﾞｼｯｸM" w:hAnsiTheme="majorEastAsia"/>
          <w:b/>
          <w:sz w:val="24"/>
          <w:szCs w:val="24"/>
        </w:rPr>
      </w:pPr>
      <w:r w:rsidRPr="00795D1B">
        <w:rPr>
          <w:rFonts w:ascii="HGPｺﾞｼｯｸM" w:eastAsia="HGPｺﾞｼｯｸM" w:hAnsiTheme="majorEastAsia" w:hint="eastAsia"/>
          <w:b/>
          <w:sz w:val="24"/>
          <w:szCs w:val="24"/>
        </w:rPr>
        <w:t>●女性の社会進出など人材を育成する団体</w:t>
      </w:r>
    </w:p>
    <w:p w:rsidR="00795D1B" w:rsidRDefault="00795D1B" w:rsidP="00795D1B">
      <w:pPr>
        <w:ind w:firstLineChars="100" w:firstLine="241"/>
        <w:rPr>
          <w:rFonts w:ascii="HGPｺﾞｼｯｸM" w:eastAsia="HGPｺﾞｼｯｸM" w:hAnsiTheme="majorEastAsia"/>
          <w:sz w:val="24"/>
          <w:szCs w:val="24"/>
        </w:rPr>
      </w:pPr>
      <w:r w:rsidRPr="00795D1B">
        <w:rPr>
          <w:rFonts w:ascii="HGPｺﾞｼｯｸM" w:eastAsia="HGPｺﾞｼｯｸM" w:hAnsiTheme="majorEastAsia" w:hint="eastAsia"/>
          <w:b/>
          <w:sz w:val="24"/>
          <w:szCs w:val="24"/>
        </w:rPr>
        <w:t>などの非営利活動団体です。</w:t>
      </w:r>
    </w:p>
    <w:p w:rsidR="00795D1B" w:rsidRDefault="00795D1B" w:rsidP="00795D1B">
      <w:pPr>
        <w:ind w:firstLineChars="100" w:firstLine="240"/>
        <w:rPr>
          <w:rFonts w:ascii="HGPｺﾞｼｯｸM" w:eastAsia="HGPｺﾞｼｯｸM" w:hAnsiTheme="majorEastAsia"/>
          <w:sz w:val="24"/>
          <w:szCs w:val="24"/>
        </w:rPr>
      </w:pPr>
      <w:r>
        <w:rPr>
          <w:rFonts w:ascii="HGPｺﾞｼｯｸM" w:eastAsia="HGPｺﾞｼｯｸM" w:hAnsiTheme="majorEastAsia" w:hint="eastAsia"/>
          <w:sz w:val="24"/>
          <w:szCs w:val="24"/>
        </w:rPr>
        <w:t>※くわしくは男女共同参画推進センターにご相談ください。</w:t>
      </w:r>
    </w:p>
    <w:p w:rsidR="00795D1B" w:rsidRPr="00795D1B" w:rsidRDefault="00795D1B" w:rsidP="00795D1B">
      <w:pPr>
        <w:rPr>
          <w:rFonts w:ascii="HGPｺﾞｼｯｸM" w:eastAsia="HGPｺﾞｼｯｸM" w:hAnsiTheme="majorEastAsia" w:hint="eastAsia"/>
          <w:sz w:val="24"/>
          <w:szCs w:val="24"/>
        </w:rPr>
      </w:pPr>
    </w:p>
    <w:p w:rsidR="00795D1B" w:rsidRDefault="00795D1B" w:rsidP="00795D1B">
      <w:pP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新たに団体として利用するにはどうすればいいの</w:t>
      </w:r>
      <w:r w:rsidRPr="00795D1B">
        <w:rPr>
          <w:rFonts w:ascii="HG創英角ﾎﾟｯﾌﾟ体" w:eastAsia="HG創英角ﾎﾟｯﾌﾟ体" w:hAnsi="HG創英角ﾎﾟｯﾌﾟ体" w:hint="eastAsia"/>
          <w:sz w:val="32"/>
          <w:szCs w:val="32"/>
        </w:rPr>
        <w:t>？</w:t>
      </w:r>
    </w:p>
    <w:p w:rsidR="00795D1B" w:rsidRDefault="00795D1B" w:rsidP="00795D1B">
      <w:pPr>
        <w:rPr>
          <w:rFonts w:ascii="HGPｺﾞｼｯｸM" w:eastAsia="HGPｺﾞｼｯｸM" w:hAnsiTheme="majorEastAsia"/>
          <w:sz w:val="24"/>
          <w:szCs w:val="24"/>
        </w:rPr>
      </w:pPr>
      <w:r w:rsidRPr="00795D1B">
        <w:rPr>
          <w:rFonts w:ascii="HGPｺﾞｼｯｸM" w:eastAsia="HGPｺﾞｼｯｸM" w:hAnsi="HG創英角ﾎﾟｯﾌﾟ体" w:hint="eastAsia"/>
          <w:sz w:val="32"/>
          <w:szCs w:val="32"/>
        </w:rPr>
        <w:t xml:space="preserve">　</w:t>
      </w:r>
      <w:r>
        <w:rPr>
          <w:rFonts w:ascii="HGPｺﾞｼｯｸM" w:eastAsia="HGPｺﾞｼｯｸM" w:hAnsiTheme="majorEastAsia" w:hint="eastAsia"/>
          <w:b/>
          <w:sz w:val="24"/>
          <w:szCs w:val="24"/>
        </w:rPr>
        <w:t>あらかじめセンターに電話でご相談の上、団体規約など活動内容がわかる書類等をご用意いただき、お越しください。</w:t>
      </w:r>
      <w:bookmarkStart w:id="0" w:name="_GoBack"/>
      <w:bookmarkEnd w:id="0"/>
    </w:p>
    <w:p w:rsidR="00795D1B" w:rsidRPr="00795D1B" w:rsidRDefault="00795D1B" w:rsidP="00795D1B">
      <w:pPr>
        <w:rPr>
          <w:rFonts w:ascii="HGPｺﾞｼｯｸM" w:eastAsia="HGPｺﾞｼｯｸM" w:hAnsi="EPSON Pゴシック W7" w:hint="eastAsia"/>
          <w:sz w:val="24"/>
          <w:szCs w:val="24"/>
        </w:rPr>
      </w:pPr>
    </w:p>
    <w:sectPr w:rsidR="00795D1B" w:rsidRPr="00795D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EPSON Pゴシック W7">
    <w:panose1 w:val="02000600000000000000"/>
    <w:charset w:val="80"/>
    <w:family w:val="auto"/>
    <w:pitch w:val="variable"/>
    <w:sig w:usb0="80000283" w:usb1="08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1B"/>
    <w:rsid w:val="00795D1B"/>
    <w:rsid w:val="009F0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6798B"/>
  <w15:chartTrackingRefBased/>
  <w15:docId w15:val="{BB692CA7-E98E-4247-A038-00CB583E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