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98" w:rsidRPr="00B00DB5" w:rsidRDefault="002F6198" w:rsidP="002F6198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00DB5">
        <w:rPr>
          <w:rFonts w:ascii="ＭＳ 明朝" w:eastAsia="ＭＳ 明朝" w:hAnsi="ＭＳ 明朝" w:hint="eastAsia"/>
          <w:b/>
          <w:sz w:val="24"/>
          <w:szCs w:val="24"/>
        </w:rPr>
        <w:t>スポーツ・レクリエーション大会出場選手奨励金交付要綱取扱内規</w:t>
      </w:r>
    </w:p>
    <w:p w:rsidR="002F6198" w:rsidRPr="00B00DB5" w:rsidRDefault="002F6198" w:rsidP="002F619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F6198" w:rsidRPr="00B00DB5" w:rsidRDefault="002F6198" w:rsidP="002F6198">
      <w:pPr>
        <w:jc w:val="left"/>
        <w:rPr>
          <w:rFonts w:ascii="ＭＳ 明朝" w:eastAsia="ＭＳ 明朝" w:hAnsi="ＭＳ 明朝"/>
          <w:sz w:val="24"/>
          <w:szCs w:val="24"/>
        </w:rPr>
      </w:pPr>
      <w:r w:rsidRPr="00B00DB5">
        <w:rPr>
          <w:rFonts w:ascii="ＭＳ 明朝" w:eastAsia="ＭＳ 明朝" w:hAnsi="ＭＳ 明朝" w:hint="eastAsia"/>
          <w:sz w:val="24"/>
          <w:szCs w:val="24"/>
        </w:rPr>
        <w:t>１　要綱第１条の全国大会等に出場するための資格は、以下のとおりとする。</w:t>
      </w:r>
    </w:p>
    <w:p w:rsidR="002F6198" w:rsidRPr="00B00DB5" w:rsidRDefault="002F6198" w:rsidP="002F6198">
      <w:pPr>
        <w:ind w:left="840" w:hangingChars="350" w:hanging="840"/>
        <w:jc w:val="left"/>
        <w:rPr>
          <w:rFonts w:ascii="ＭＳ 明朝" w:eastAsia="ＭＳ 明朝" w:hAnsi="ＭＳ 明朝"/>
          <w:sz w:val="24"/>
          <w:szCs w:val="24"/>
        </w:rPr>
      </w:pPr>
      <w:r w:rsidRPr="00B00DB5">
        <w:rPr>
          <w:rFonts w:ascii="ＭＳ 明朝" w:eastAsia="ＭＳ 明朝" w:hAnsi="ＭＳ 明朝" w:hint="eastAsia"/>
          <w:sz w:val="24"/>
          <w:szCs w:val="24"/>
        </w:rPr>
        <w:t xml:space="preserve">　(１)　奨励金交付申請年度以前に得た資格とする。</w:t>
      </w:r>
    </w:p>
    <w:p w:rsidR="002F6198" w:rsidRPr="00B00DB5" w:rsidRDefault="002F6198" w:rsidP="002F6198">
      <w:pPr>
        <w:ind w:left="840" w:hangingChars="350" w:hanging="840"/>
        <w:jc w:val="left"/>
        <w:rPr>
          <w:rFonts w:ascii="ＭＳ 明朝" w:eastAsia="ＭＳ 明朝" w:hAnsi="ＭＳ 明朝"/>
          <w:sz w:val="24"/>
          <w:szCs w:val="24"/>
        </w:rPr>
      </w:pPr>
      <w:r w:rsidRPr="00B00DB5">
        <w:rPr>
          <w:rFonts w:ascii="ＭＳ 明朝" w:eastAsia="ＭＳ 明朝" w:hAnsi="ＭＳ 明朝" w:hint="eastAsia"/>
          <w:sz w:val="24"/>
          <w:szCs w:val="24"/>
        </w:rPr>
        <w:t xml:space="preserve">　(２)　奨励金交付申請年度に、予選等を通過し得た資格とする。</w:t>
      </w:r>
    </w:p>
    <w:p w:rsidR="002F6198" w:rsidRPr="00B00DB5" w:rsidRDefault="002F6198" w:rsidP="002F6198">
      <w:pPr>
        <w:ind w:left="840" w:hangingChars="350" w:hanging="840"/>
        <w:jc w:val="left"/>
        <w:rPr>
          <w:rFonts w:ascii="ＭＳ 明朝" w:eastAsia="ＭＳ 明朝" w:hAnsi="ＭＳ 明朝"/>
          <w:sz w:val="24"/>
          <w:szCs w:val="24"/>
        </w:rPr>
      </w:pPr>
    </w:p>
    <w:p w:rsidR="002F6198" w:rsidRPr="00B00DB5" w:rsidRDefault="002F6198" w:rsidP="002F6198">
      <w:pPr>
        <w:ind w:left="840" w:hangingChars="350" w:hanging="840"/>
        <w:jc w:val="left"/>
        <w:rPr>
          <w:rFonts w:ascii="ＭＳ 明朝" w:eastAsia="ＭＳ 明朝" w:hAnsi="ＭＳ 明朝"/>
          <w:sz w:val="24"/>
          <w:szCs w:val="24"/>
        </w:rPr>
      </w:pPr>
      <w:r w:rsidRPr="00B00DB5">
        <w:rPr>
          <w:rFonts w:ascii="ＭＳ 明朝" w:eastAsia="ＭＳ 明朝" w:hAnsi="ＭＳ 明朝" w:hint="eastAsia"/>
          <w:sz w:val="24"/>
          <w:szCs w:val="24"/>
        </w:rPr>
        <w:t>２　申請日の規程について、</w:t>
      </w:r>
      <w:r w:rsidRPr="002F6198">
        <w:rPr>
          <w:rFonts w:ascii="ＭＳ 明朝" w:eastAsia="ＭＳ 明朝" w:hAnsi="ＭＳ 明朝" w:hint="eastAsia"/>
          <w:sz w:val="24"/>
          <w:szCs w:val="24"/>
          <w:u w:val="single"/>
        </w:rPr>
        <w:t>以下</w:t>
      </w:r>
      <w:r w:rsidRPr="00B00DB5">
        <w:rPr>
          <w:rFonts w:ascii="ＭＳ 明朝" w:eastAsia="ＭＳ 明朝" w:hAnsi="ＭＳ 明朝" w:hint="eastAsia"/>
          <w:sz w:val="24"/>
          <w:szCs w:val="24"/>
        </w:rPr>
        <w:t>のとおりとする。</w:t>
      </w:r>
    </w:p>
    <w:p w:rsidR="002F6198" w:rsidRDefault="002F6198" w:rsidP="002F6198">
      <w:pPr>
        <w:ind w:left="850" w:hangingChars="354" w:hanging="850"/>
        <w:jc w:val="left"/>
        <w:rPr>
          <w:rFonts w:ascii="ＭＳ 明朝" w:eastAsia="ＭＳ 明朝" w:hAnsi="ＭＳ 明朝"/>
          <w:sz w:val="24"/>
          <w:szCs w:val="24"/>
        </w:rPr>
      </w:pPr>
      <w:r w:rsidRPr="00B00DB5">
        <w:rPr>
          <w:rFonts w:ascii="ＭＳ 明朝" w:eastAsia="ＭＳ 明朝" w:hAnsi="ＭＳ 明朝" w:hint="eastAsia"/>
          <w:sz w:val="24"/>
          <w:szCs w:val="24"/>
        </w:rPr>
        <w:t xml:space="preserve">　(１)</w:t>
      </w:r>
      <w:r>
        <w:rPr>
          <w:rFonts w:ascii="ＭＳ 明朝" w:eastAsia="ＭＳ 明朝" w:hAnsi="ＭＳ 明朝"/>
          <w:sz w:val="24"/>
          <w:szCs w:val="24"/>
        </w:rPr>
        <w:t xml:space="preserve">  </w:t>
      </w:r>
      <w:r w:rsidRPr="00B00DB5">
        <w:rPr>
          <w:rFonts w:ascii="ＭＳ 明朝" w:eastAsia="ＭＳ 明朝" w:hAnsi="ＭＳ 明朝" w:hint="eastAsia"/>
          <w:sz w:val="24"/>
          <w:szCs w:val="24"/>
        </w:rPr>
        <w:t>申請日は当該大会の開催年度（4月1日から3月31日まで）と同一の</w:t>
      </w:r>
    </w:p>
    <w:p w:rsidR="002F6198" w:rsidRDefault="002F6198" w:rsidP="002F6198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00DB5">
        <w:rPr>
          <w:rFonts w:ascii="ＭＳ 明朝" w:eastAsia="ＭＳ 明朝" w:hAnsi="ＭＳ 明朝" w:hint="eastAsia"/>
          <w:sz w:val="24"/>
          <w:szCs w:val="24"/>
        </w:rPr>
        <w:t>年度（4月1日から3月31日まで）内とする。</w:t>
      </w:r>
      <w:r>
        <w:rPr>
          <w:rFonts w:ascii="ＭＳ 明朝" w:eastAsia="ＭＳ 明朝" w:hAnsi="ＭＳ 明朝" w:hint="eastAsia"/>
          <w:sz w:val="24"/>
          <w:szCs w:val="24"/>
        </w:rPr>
        <w:t>ただし、市</w:t>
      </w:r>
      <w:r w:rsidRPr="00B00DB5">
        <w:rPr>
          <w:rFonts w:ascii="ＭＳ 明朝" w:eastAsia="ＭＳ 明朝" w:hAnsi="ＭＳ 明朝" w:hint="eastAsia"/>
          <w:sz w:val="24"/>
          <w:szCs w:val="24"/>
        </w:rPr>
        <w:t>長が特に認め</w:t>
      </w:r>
    </w:p>
    <w:p w:rsidR="002F6198" w:rsidRDefault="002F6198" w:rsidP="002F6198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00DB5">
        <w:rPr>
          <w:rFonts w:ascii="ＭＳ 明朝" w:eastAsia="ＭＳ 明朝" w:hAnsi="ＭＳ 明朝" w:hint="eastAsia"/>
          <w:sz w:val="24"/>
          <w:szCs w:val="24"/>
        </w:rPr>
        <w:t>た大会を除く。</w:t>
      </w:r>
    </w:p>
    <w:p w:rsidR="002F6198" w:rsidRPr="00B00DB5" w:rsidRDefault="002F6198" w:rsidP="002F6198">
      <w:pPr>
        <w:ind w:left="850"/>
        <w:jc w:val="left"/>
        <w:rPr>
          <w:rFonts w:ascii="ＭＳ 明朝" w:eastAsia="ＭＳ 明朝" w:hAnsi="ＭＳ 明朝"/>
          <w:sz w:val="24"/>
          <w:szCs w:val="24"/>
        </w:rPr>
      </w:pPr>
    </w:p>
    <w:p w:rsidR="002F6198" w:rsidRDefault="002F6198" w:rsidP="002F6198">
      <w:pPr>
        <w:ind w:left="840" w:hangingChars="350" w:hanging="840"/>
        <w:jc w:val="left"/>
        <w:rPr>
          <w:rFonts w:ascii="ＭＳ 明朝" w:eastAsia="ＭＳ 明朝" w:hAnsi="ＭＳ 明朝"/>
          <w:sz w:val="24"/>
          <w:szCs w:val="24"/>
        </w:rPr>
      </w:pP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>３　要綱第２条第１号の国又は都道府県の機関が認めた大会とは、以下のとお</w:t>
      </w:r>
    </w:p>
    <w:p w:rsidR="002F6198" w:rsidRPr="00BA0FDF" w:rsidRDefault="002F6198" w:rsidP="002F619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>りとする。</w:t>
      </w:r>
    </w:p>
    <w:p w:rsidR="002F6198" w:rsidRPr="00BA0FDF" w:rsidRDefault="002F6198" w:rsidP="002F6198">
      <w:pPr>
        <w:ind w:leftChars="100" w:left="810" w:hangingChars="250" w:hanging="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>(１)　国又は都道府県の機関が主催する大会とする。</w:t>
      </w:r>
    </w:p>
    <w:p w:rsidR="002F6198" w:rsidRPr="00BA0FDF" w:rsidRDefault="002F6198" w:rsidP="009769EE">
      <w:pPr>
        <w:ind w:leftChars="100" w:left="810" w:hangingChars="250" w:hanging="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>(２)</w:t>
      </w:r>
      <w:r w:rsidR="001969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>国の機関が後援する大会とする。</w:t>
      </w:r>
    </w:p>
    <w:p w:rsidR="002F6198" w:rsidRDefault="002F6198" w:rsidP="002F6198">
      <w:pPr>
        <w:ind w:left="840" w:hangingChars="350" w:hanging="840"/>
        <w:jc w:val="left"/>
        <w:rPr>
          <w:rFonts w:ascii="ＭＳ 明朝" w:eastAsia="ＭＳ 明朝" w:hAnsi="ＭＳ 明朝"/>
          <w:sz w:val="24"/>
          <w:szCs w:val="24"/>
        </w:rPr>
      </w:pPr>
    </w:p>
    <w:p w:rsidR="009769EE" w:rsidRPr="00BA0FDF" w:rsidRDefault="002F6198" w:rsidP="002F6198">
      <w:pPr>
        <w:ind w:left="840" w:hangingChars="350" w:hanging="8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>４　要綱第４条第１項第３号にある「</w:t>
      </w:r>
      <w:r w:rsidR="009769EE" w:rsidRPr="00BA0FDF">
        <w:rPr>
          <w:rFonts w:ascii="ＭＳ 明朝" w:eastAsia="ＭＳ 明朝" w:hAnsi="ＭＳ 明朝" w:hint="eastAsia"/>
          <w:sz w:val="24"/>
          <w:szCs w:val="24"/>
          <w:u w:val="single"/>
        </w:rPr>
        <w:t>同一の</w:t>
      </w: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>もの」</w:t>
      </w:r>
      <w:r w:rsidR="009769EE" w:rsidRPr="00BA0FDF">
        <w:rPr>
          <w:rFonts w:ascii="ＭＳ 明朝" w:eastAsia="ＭＳ 明朝" w:hAnsi="ＭＳ 明朝" w:hint="eastAsia"/>
          <w:sz w:val="24"/>
          <w:szCs w:val="24"/>
          <w:u w:val="single"/>
        </w:rPr>
        <w:t>の「もの」とは、以下のと</w:t>
      </w:r>
    </w:p>
    <w:p w:rsidR="009769EE" w:rsidRPr="00BA0FDF" w:rsidRDefault="009769EE" w:rsidP="009769EE">
      <w:pPr>
        <w:ind w:leftChars="100" w:left="810" w:hangingChars="250" w:hanging="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>おりとする。</w:t>
      </w:r>
    </w:p>
    <w:p w:rsidR="00BA0FDF" w:rsidRPr="00BA0FDF" w:rsidRDefault="009769EE" w:rsidP="00BA0FDF">
      <w:pPr>
        <w:ind w:leftChars="100" w:left="810" w:hangingChars="250" w:hanging="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>(１)　市内在住者、</w:t>
      </w:r>
      <w:r w:rsidR="00BA0FDF" w:rsidRPr="00BA0FDF">
        <w:rPr>
          <w:rFonts w:ascii="ＭＳ 明朝" w:eastAsia="ＭＳ 明朝" w:hAnsi="ＭＳ 明朝" w:hint="eastAsia"/>
          <w:sz w:val="24"/>
          <w:szCs w:val="24"/>
          <w:u w:val="single"/>
        </w:rPr>
        <w:t>その活動拠点が市内にある在勤者及び在学者を「個人」</w:t>
      </w:r>
    </w:p>
    <w:p w:rsidR="00BA0FDF" w:rsidRPr="00BA0FDF" w:rsidRDefault="00BA0FDF" w:rsidP="00BA0FDF">
      <w:pPr>
        <w:ind w:leftChars="300" w:left="750" w:hangingChars="50" w:hanging="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>と定義する。</w:t>
      </w:r>
    </w:p>
    <w:p w:rsidR="00BA0FDF" w:rsidRPr="00BA0FDF" w:rsidRDefault="009769EE" w:rsidP="00BA0FDF">
      <w:pPr>
        <w:ind w:leftChars="100" w:left="810" w:hangingChars="250" w:hanging="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 xml:space="preserve">(２)　</w:t>
      </w:r>
      <w:r w:rsidR="00BA0FDF" w:rsidRPr="00BA0FDF">
        <w:rPr>
          <w:rFonts w:ascii="ＭＳ 明朝" w:eastAsia="ＭＳ 明朝" w:hAnsi="ＭＳ 明朝" w:hint="eastAsia"/>
          <w:sz w:val="24"/>
          <w:szCs w:val="24"/>
          <w:u w:val="single"/>
        </w:rPr>
        <w:t>小学生又は中学生で構成された市内の団体のみを「団体」と定義す</w:t>
      </w:r>
    </w:p>
    <w:p w:rsidR="002F6198" w:rsidRDefault="00BA0FDF" w:rsidP="00BA0FDF">
      <w:pPr>
        <w:ind w:leftChars="300" w:left="750" w:hangingChars="50" w:hanging="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A0FDF">
        <w:rPr>
          <w:rFonts w:ascii="ＭＳ 明朝" w:eastAsia="ＭＳ 明朝" w:hAnsi="ＭＳ 明朝" w:hint="eastAsia"/>
          <w:sz w:val="24"/>
          <w:szCs w:val="24"/>
          <w:u w:val="single"/>
        </w:rPr>
        <w:t>る。</w:t>
      </w:r>
    </w:p>
    <w:p w:rsidR="00BA0FDF" w:rsidRPr="00B73F89" w:rsidRDefault="00BA0FDF" w:rsidP="00E3218C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218C">
        <w:rPr>
          <w:rFonts w:ascii="ＭＳ 明朝" w:eastAsia="ＭＳ 明朝" w:hAnsi="ＭＳ 明朝" w:hint="eastAsia"/>
          <w:sz w:val="24"/>
          <w:szCs w:val="24"/>
          <w:u w:val="single"/>
        </w:rPr>
        <w:t>※団体として</w:t>
      </w:r>
      <w:r w:rsidRPr="00B73F89">
        <w:rPr>
          <w:rFonts w:ascii="ＭＳ 明朝" w:eastAsia="ＭＳ 明朝" w:hAnsi="ＭＳ 明朝" w:hint="eastAsia"/>
          <w:sz w:val="24"/>
          <w:szCs w:val="24"/>
          <w:u w:val="single"/>
        </w:rPr>
        <w:t>奨励金を交付</w:t>
      </w:r>
      <w:r w:rsidR="00E3218C">
        <w:rPr>
          <w:rFonts w:ascii="ＭＳ 明朝" w:eastAsia="ＭＳ 明朝" w:hAnsi="ＭＳ 明朝" w:hint="eastAsia"/>
          <w:sz w:val="24"/>
          <w:szCs w:val="24"/>
          <w:u w:val="single"/>
        </w:rPr>
        <w:t>された場合、その団体の構成員が</w:t>
      </w:r>
      <w:r w:rsidR="00B73F89" w:rsidRPr="00B73F89">
        <w:rPr>
          <w:rFonts w:ascii="ＭＳ 明朝" w:eastAsia="ＭＳ 明朝" w:hAnsi="ＭＳ 明朝" w:hint="eastAsia"/>
          <w:sz w:val="24"/>
          <w:szCs w:val="24"/>
          <w:u w:val="single"/>
        </w:rPr>
        <w:t>別</w:t>
      </w:r>
      <w:r w:rsidRPr="00B73F89">
        <w:rPr>
          <w:rFonts w:ascii="ＭＳ 明朝" w:eastAsia="ＭＳ 明朝" w:hAnsi="ＭＳ 明朝" w:hint="eastAsia"/>
          <w:sz w:val="24"/>
          <w:szCs w:val="24"/>
          <w:u w:val="single"/>
        </w:rPr>
        <w:t>の大会で個人的に優秀な成績を修めた時には、「個人」と「団体」</w:t>
      </w:r>
      <w:r w:rsidR="00E3218C">
        <w:rPr>
          <w:rFonts w:ascii="ＭＳ 明朝" w:eastAsia="ＭＳ 明朝" w:hAnsi="ＭＳ 明朝" w:hint="eastAsia"/>
          <w:sz w:val="24"/>
          <w:szCs w:val="24"/>
          <w:u w:val="single"/>
        </w:rPr>
        <w:t>を</w:t>
      </w:r>
      <w:r w:rsidR="00B73F89" w:rsidRPr="00B73F89">
        <w:rPr>
          <w:rFonts w:ascii="ＭＳ 明朝" w:eastAsia="ＭＳ 明朝" w:hAnsi="ＭＳ 明朝" w:hint="eastAsia"/>
          <w:sz w:val="24"/>
          <w:szCs w:val="24"/>
          <w:u w:val="single"/>
        </w:rPr>
        <w:t>別</w:t>
      </w:r>
      <w:r w:rsidR="00E3218C">
        <w:rPr>
          <w:rFonts w:ascii="ＭＳ 明朝" w:eastAsia="ＭＳ 明朝" w:hAnsi="ＭＳ 明朝" w:hint="eastAsia"/>
          <w:sz w:val="24"/>
          <w:szCs w:val="24"/>
          <w:u w:val="single"/>
        </w:rPr>
        <w:t>「もの」として</w:t>
      </w:r>
      <w:r w:rsidR="00B73F89" w:rsidRPr="00B73F89">
        <w:rPr>
          <w:rFonts w:ascii="ＭＳ 明朝" w:eastAsia="ＭＳ 明朝" w:hAnsi="ＭＳ 明朝" w:hint="eastAsia"/>
          <w:sz w:val="24"/>
          <w:szCs w:val="24"/>
          <w:u w:val="single"/>
        </w:rPr>
        <w:t>捉え、奨励金の交付対象とする。</w:t>
      </w:r>
    </w:p>
    <w:sectPr w:rsidR="00BA0FDF" w:rsidRPr="00B73F89" w:rsidSect="00BA0FDF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DB5" w:rsidRDefault="00B00DB5" w:rsidP="00B00DB5">
      <w:r>
        <w:separator/>
      </w:r>
    </w:p>
  </w:endnote>
  <w:endnote w:type="continuationSeparator" w:id="0">
    <w:p w:rsidR="00B00DB5" w:rsidRDefault="00B00DB5" w:rsidP="00B0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DB5" w:rsidRDefault="00B00DB5" w:rsidP="00B00DB5">
      <w:r>
        <w:separator/>
      </w:r>
    </w:p>
  </w:footnote>
  <w:footnote w:type="continuationSeparator" w:id="0">
    <w:p w:rsidR="00B00DB5" w:rsidRDefault="00B00DB5" w:rsidP="00B0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FDF" w:rsidRPr="00BA0FDF" w:rsidRDefault="00BA0FDF">
    <w:pPr>
      <w:pStyle w:val="a3"/>
      <w:rPr>
        <w:sz w:val="36"/>
        <w:szCs w:val="36"/>
      </w:rPr>
    </w:pPr>
    <w:r>
      <w:rPr>
        <w:rFonts w:hint="eastAsia"/>
      </w:rPr>
      <w:t xml:space="preserve">　　　　　　　　　　　　　　　　　　　　　　　　　　　　　　　　　　　</w:t>
    </w:r>
    <w:r w:rsidRPr="00BA0FDF">
      <w:rPr>
        <w:rFonts w:hint="eastAsia"/>
        <w:sz w:val="36"/>
        <w:szCs w:val="36"/>
        <w:bdr w:val="single" w:sz="4" w:space="0" w:color="auto"/>
      </w:rPr>
      <w:t>別</w:t>
    </w:r>
    <w:r>
      <w:rPr>
        <w:rFonts w:hint="eastAsia"/>
        <w:sz w:val="36"/>
        <w:szCs w:val="36"/>
        <w:bdr w:val="single" w:sz="4" w:space="0" w:color="auto"/>
      </w:rPr>
      <w:t xml:space="preserve">　</w:t>
    </w:r>
    <w:r w:rsidRPr="00BA0FDF">
      <w:rPr>
        <w:rFonts w:hint="eastAsia"/>
        <w:sz w:val="36"/>
        <w:szCs w:val="36"/>
        <w:bdr w:val="single" w:sz="4" w:space="0" w:color="auto"/>
      </w:rPr>
      <w:t>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13"/>
    <w:rsid w:val="000513EF"/>
    <w:rsid w:val="00113E58"/>
    <w:rsid w:val="001969F5"/>
    <w:rsid w:val="002F6198"/>
    <w:rsid w:val="0095744C"/>
    <w:rsid w:val="009769EE"/>
    <w:rsid w:val="00A038FA"/>
    <w:rsid w:val="00B00DB5"/>
    <w:rsid w:val="00B73F89"/>
    <w:rsid w:val="00BA0FDF"/>
    <w:rsid w:val="00E3218C"/>
    <w:rsid w:val="00F30B4A"/>
    <w:rsid w:val="00F66413"/>
    <w:rsid w:val="00F7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6D5E80"/>
  <w15:chartTrackingRefBased/>
  <w15:docId w15:val="{6AEC2D34-B044-4F25-BB35-96645494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DB5"/>
  </w:style>
  <w:style w:type="paragraph" w:styleId="a5">
    <w:name w:val="footer"/>
    <w:basedOn w:val="a"/>
    <w:link w:val="a6"/>
    <w:uiPriority w:val="99"/>
    <w:unhideWhenUsed/>
    <w:rsid w:val="00B00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DB5"/>
  </w:style>
  <w:style w:type="paragraph" w:styleId="a7">
    <w:name w:val="Balloon Text"/>
    <w:basedOn w:val="a"/>
    <w:link w:val="a8"/>
    <w:uiPriority w:val="99"/>
    <w:semiHidden/>
    <w:unhideWhenUsed/>
    <w:rsid w:val="00B73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